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52" w:rsidRDefault="002A0852" w:rsidP="002A0852">
      <w:pPr>
        <w:jc w:val="center"/>
      </w:pPr>
      <w:r>
        <w:rPr>
          <w:noProof/>
          <w:lang w:val="en-US"/>
        </w:rPr>
        <w:drawing>
          <wp:inline distT="0" distB="0" distL="0" distR="0">
            <wp:extent cx="2011680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rmasave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" t="33052" r="4481" b="33428"/>
                    <a:stretch/>
                  </pic:blipFill>
                  <pic:spPr bwMode="auto">
                    <a:xfrm>
                      <a:off x="0" y="0"/>
                      <a:ext cx="2040300" cy="46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852" w:rsidRPr="004406DD" w:rsidRDefault="002A0852" w:rsidP="002A0852">
      <w:pPr>
        <w:spacing w:after="0"/>
        <w:jc w:val="center"/>
        <w:rPr>
          <w:rFonts w:asciiTheme="majorBidi" w:hAnsiTheme="majorBidi" w:cstheme="majorBidi"/>
        </w:rPr>
      </w:pPr>
      <w:proofErr w:type="spellStart"/>
      <w:r w:rsidRPr="004406DD">
        <w:rPr>
          <w:rFonts w:asciiTheme="majorBidi" w:hAnsiTheme="majorBidi" w:cstheme="majorBidi"/>
        </w:rPr>
        <w:t>Tawa</w:t>
      </w:r>
      <w:proofErr w:type="spellEnd"/>
      <w:r w:rsidRPr="004406DD">
        <w:rPr>
          <w:rFonts w:asciiTheme="majorBidi" w:hAnsiTheme="majorBidi" w:cstheme="majorBidi"/>
        </w:rPr>
        <w:t xml:space="preserve"> </w:t>
      </w:r>
      <w:proofErr w:type="spellStart"/>
      <w:r w:rsidRPr="004406DD">
        <w:rPr>
          <w:rFonts w:asciiTheme="majorBidi" w:hAnsiTheme="majorBidi" w:cstheme="majorBidi"/>
        </w:rPr>
        <w:t>Pharmasave</w:t>
      </w:r>
      <w:proofErr w:type="spellEnd"/>
    </w:p>
    <w:p w:rsidR="002A0852" w:rsidRPr="004406DD" w:rsidRDefault="002A0852" w:rsidP="002A0852">
      <w:pPr>
        <w:spacing w:after="0"/>
        <w:jc w:val="center"/>
        <w:rPr>
          <w:rFonts w:asciiTheme="majorBidi" w:hAnsiTheme="majorBidi" w:cstheme="majorBidi"/>
        </w:rPr>
      </w:pPr>
      <w:r w:rsidRPr="004406DD">
        <w:rPr>
          <w:rFonts w:asciiTheme="majorBidi" w:hAnsiTheme="majorBidi" w:cstheme="majorBidi"/>
        </w:rPr>
        <w:t>3013 – 66 Street NW</w:t>
      </w:r>
    </w:p>
    <w:p w:rsidR="002A0852" w:rsidRPr="004406DD" w:rsidRDefault="002A0852" w:rsidP="002A0852">
      <w:pPr>
        <w:spacing w:after="0"/>
        <w:jc w:val="center"/>
        <w:rPr>
          <w:rFonts w:asciiTheme="majorBidi" w:hAnsiTheme="majorBidi" w:cstheme="majorBidi"/>
        </w:rPr>
      </w:pPr>
      <w:r w:rsidRPr="004406DD">
        <w:rPr>
          <w:rFonts w:asciiTheme="majorBidi" w:hAnsiTheme="majorBidi" w:cstheme="majorBidi"/>
        </w:rPr>
        <w:t>Edmonton, AB. T6K 4B2</w:t>
      </w:r>
    </w:p>
    <w:p w:rsidR="002A0852" w:rsidRPr="004406DD" w:rsidRDefault="002A0852" w:rsidP="002A0852">
      <w:pPr>
        <w:spacing w:after="0"/>
        <w:jc w:val="center"/>
        <w:rPr>
          <w:rFonts w:asciiTheme="majorBidi" w:hAnsiTheme="majorBidi" w:cstheme="majorBidi"/>
        </w:rPr>
      </w:pPr>
      <w:r w:rsidRPr="004406DD">
        <w:rPr>
          <w:rFonts w:asciiTheme="majorBidi" w:hAnsiTheme="majorBidi" w:cstheme="majorBidi"/>
        </w:rPr>
        <w:t>Tel.: (780)758-7283</w:t>
      </w:r>
    </w:p>
    <w:p w:rsidR="002A0852" w:rsidRPr="004406DD" w:rsidRDefault="002A0852" w:rsidP="002A0852">
      <w:pPr>
        <w:spacing w:after="0"/>
        <w:jc w:val="center"/>
        <w:rPr>
          <w:rFonts w:asciiTheme="majorBidi" w:hAnsiTheme="majorBidi" w:cstheme="majorBidi"/>
        </w:rPr>
      </w:pPr>
      <w:r w:rsidRPr="004406DD">
        <w:rPr>
          <w:rFonts w:asciiTheme="majorBidi" w:hAnsiTheme="majorBidi" w:cstheme="majorBidi"/>
        </w:rPr>
        <w:t>Fax: (780)758-7282</w:t>
      </w:r>
    </w:p>
    <w:p w:rsidR="002A0852" w:rsidRPr="004406DD" w:rsidRDefault="002A0852" w:rsidP="002A0852">
      <w:pPr>
        <w:spacing w:after="0"/>
        <w:jc w:val="center"/>
        <w:rPr>
          <w:rFonts w:asciiTheme="majorBidi" w:hAnsiTheme="majorBidi" w:cstheme="majorBidi"/>
        </w:rPr>
      </w:pPr>
      <w:r w:rsidRPr="004406DD">
        <w:rPr>
          <w:rFonts w:asciiTheme="majorBidi" w:hAnsiTheme="majorBidi" w:cstheme="majorBidi"/>
        </w:rPr>
        <w:t>info@tawapharmasave.ca</w:t>
      </w:r>
    </w:p>
    <w:p w:rsidR="002A0852" w:rsidRPr="004406DD" w:rsidRDefault="002A0852" w:rsidP="002A0852">
      <w:pPr>
        <w:spacing w:after="0"/>
        <w:jc w:val="center"/>
        <w:rPr>
          <w:rFonts w:asciiTheme="majorBidi" w:hAnsiTheme="majorBidi" w:cstheme="majorBidi"/>
        </w:rPr>
      </w:pPr>
    </w:p>
    <w:p w:rsidR="001971A5" w:rsidRPr="004406DD" w:rsidRDefault="0000234C" w:rsidP="004406DD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406DD">
        <w:rPr>
          <w:rFonts w:asciiTheme="majorBidi" w:hAnsiTheme="majorBidi" w:cstheme="majorBidi"/>
          <w:color w:val="000000"/>
          <w:sz w:val="22"/>
          <w:szCs w:val="22"/>
        </w:rPr>
        <w:t xml:space="preserve">We are seeking a driven, motivated and </w:t>
      </w:r>
      <w:r w:rsidRPr="004406DD">
        <w:rPr>
          <w:rFonts w:asciiTheme="majorBidi" w:hAnsiTheme="majorBidi" w:cstheme="majorBidi"/>
          <w:color w:val="000000"/>
          <w:sz w:val="22"/>
          <w:szCs w:val="22"/>
        </w:rPr>
        <w:t>ambitious</w:t>
      </w:r>
      <w:r w:rsidRPr="004406DD">
        <w:rPr>
          <w:rFonts w:asciiTheme="majorBidi" w:hAnsiTheme="majorBidi" w:cstheme="majorBidi"/>
          <w:color w:val="000000"/>
          <w:sz w:val="22"/>
          <w:szCs w:val="22"/>
        </w:rPr>
        <w:t xml:space="preserve"> pharmacist to join our team in a leadership role as assistant manager. We offer traditional pharmacy services as well as AADL, </w:t>
      </w:r>
      <w:r w:rsidR="004406DD">
        <w:rPr>
          <w:rFonts w:asciiTheme="majorBidi" w:hAnsiTheme="majorBidi" w:cstheme="majorBidi"/>
          <w:color w:val="000000"/>
          <w:sz w:val="22"/>
          <w:szCs w:val="22"/>
        </w:rPr>
        <w:t xml:space="preserve">home health care, </w:t>
      </w:r>
      <w:r w:rsidRPr="004406DD">
        <w:rPr>
          <w:rFonts w:asciiTheme="majorBidi" w:hAnsiTheme="majorBidi" w:cstheme="majorBidi"/>
          <w:color w:val="000000"/>
          <w:sz w:val="22"/>
          <w:szCs w:val="22"/>
        </w:rPr>
        <w:t xml:space="preserve">compounding, </w:t>
      </w:r>
      <w:r w:rsidR="001971A5" w:rsidRPr="004406DD">
        <w:rPr>
          <w:rFonts w:asciiTheme="majorBidi" w:hAnsiTheme="majorBidi" w:cstheme="majorBidi"/>
          <w:color w:val="000000"/>
          <w:sz w:val="22"/>
          <w:szCs w:val="22"/>
        </w:rPr>
        <w:t xml:space="preserve">and </w:t>
      </w:r>
      <w:r w:rsidRPr="004406DD">
        <w:rPr>
          <w:rFonts w:asciiTheme="majorBidi" w:hAnsiTheme="majorBidi" w:cstheme="majorBidi"/>
          <w:color w:val="000000"/>
          <w:sz w:val="22"/>
          <w:szCs w:val="22"/>
        </w:rPr>
        <w:t>weight management counselling</w:t>
      </w:r>
      <w:r w:rsidR="001971A5" w:rsidRPr="004406DD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1971A5" w:rsidRPr="004406DD" w:rsidRDefault="001971A5" w:rsidP="004406DD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406DD">
        <w:rPr>
          <w:rFonts w:asciiTheme="majorBidi" w:hAnsiTheme="majorBidi" w:cstheme="majorBidi"/>
          <w:color w:val="000000"/>
          <w:sz w:val="22"/>
          <w:szCs w:val="22"/>
        </w:rPr>
        <w:t xml:space="preserve">This is a permanent position, not temporary or relief, </w:t>
      </w:r>
      <w:r w:rsidRPr="004406DD">
        <w:rPr>
          <w:rFonts w:asciiTheme="majorBidi" w:hAnsiTheme="majorBidi" w:cstheme="majorBidi"/>
          <w:color w:val="000000"/>
          <w:sz w:val="22"/>
          <w:szCs w:val="22"/>
        </w:rPr>
        <w:t>available immediately</w:t>
      </w:r>
      <w:r w:rsidRPr="004406DD">
        <w:rPr>
          <w:rFonts w:asciiTheme="majorBidi" w:hAnsiTheme="majorBidi" w:cstheme="majorBidi"/>
          <w:color w:val="000000"/>
          <w:sz w:val="22"/>
          <w:szCs w:val="22"/>
        </w:rPr>
        <w:t>. If you are interested in either full time or part time employment in our dynamic, fast-paced environment, contact us today. Fax us or email us your resume’, attention: Mo Elsalhy</w:t>
      </w:r>
      <w:r w:rsidR="00997D19" w:rsidRPr="004406DD">
        <w:rPr>
          <w:rFonts w:asciiTheme="majorBidi" w:hAnsiTheme="majorBidi" w:cstheme="majorBidi"/>
          <w:color w:val="000000"/>
          <w:sz w:val="22"/>
          <w:szCs w:val="22"/>
        </w:rPr>
        <w:t>, Owner/Manager</w:t>
      </w:r>
      <w:r w:rsidRPr="004406DD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997D19" w:rsidRPr="004406DD" w:rsidRDefault="00997D19" w:rsidP="004406DD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4406DD">
        <w:rPr>
          <w:rFonts w:asciiTheme="majorBidi" w:hAnsiTheme="majorBidi" w:cstheme="majorBidi"/>
          <w:color w:val="000000"/>
          <w:sz w:val="22"/>
          <w:szCs w:val="22"/>
        </w:rPr>
        <w:t>Strong points i</w:t>
      </w:r>
      <w:r w:rsidR="001971A5" w:rsidRPr="004406DD">
        <w:rPr>
          <w:rFonts w:asciiTheme="majorBidi" w:hAnsiTheme="majorBidi" w:cstheme="majorBidi"/>
          <w:color w:val="000000"/>
          <w:sz w:val="22"/>
          <w:szCs w:val="22"/>
        </w:rPr>
        <w:t xml:space="preserve">f you have APA certification, </w:t>
      </w:r>
      <w:r w:rsidRPr="004406DD">
        <w:rPr>
          <w:rFonts w:asciiTheme="majorBidi" w:hAnsiTheme="majorBidi" w:cstheme="majorBidi"/>
          <w:color w:val="000000"/>
          <w:sz w:val="22"/>
          <w:szCs w:val="22"/>
        </w:rPr>
        <w:t>injection certification and some experience with compounding and the AADL program.</w:t>
      </w:r>
    </w:p>
    <w:p w:rsidR="00997D19" w:rsidRPr="004406DD" w:rsidRDefault="00997D19" w:rsidP="004406DD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  <w:r w:rsidRPr="004406DD">
        <w:rPr>
          <w:rFonts w:asciiTheme="majorBidi" w:hAnsiTheme="majorBidi" w:cstheme="majorBidi"/>
          <w:sz w:val="22"/>
          <w:szCs w:val="22"/>
        </w:rPr>
        <w:t>Job description</w:t>
      </w:r>
      <w:r w:rsidRPr="004406DD">
        <w:rPr>
          <w:rFonts w:asciiTheme="majorBidi" w:hAnsiTheme="majorBidi" w:cstheme="majorBidi"/>
          <w:sz w:val="22"/>
          <w:szCs w:val="22"/>
        </w:rPr>
        <w:t>:</w:t>
      </w:r>
      <w:r w:rsidRPr="004406DD">
        <w:rPr>
          <w:rFonts w:asciiTheme="majorBidi" w:hAnsiTheme="majorBidi" w:cstheme="majorBidi"/>
          <w:sz w:val="22"/>
          <w:szCs w:val="22"/>
        </w:rPr>
        <w:t xml:space="preserve"> </w:t>
      </w:r>
      <w:r w:rsidRPr="004406DD">
        <w:rPr>
          <w:rFonts w:asciiTheme="majorBidi" w:hAnsiTheme="majorBidi" w:cstheme="majorBidi"/>
          <w:sz w:val="22"/>
          <w:szCs w:val="22"/>
        </w:rPr>
        <w:t xml:space="preserve">You will </w:t>
      </w:r>
      <w:r w:rsidR="004406DD" w:rsidRPr="004406DD">
        <w:rPr>
          <w:rFonts w:asciiTheme="majorBidi" w:hAnsiTheme="majorBidi" w:cstheme="majorBidi"/>
          <w:sz w:val="22"/>
          <w:szCs w:val="22"/>
        </w:rPr>
        <w:t>be involved in the day-to-day running of the pharmacy</w:t>
      </w:r>
      <w:r w:rsidR="004406DD">
        <w:rPr>
          <w:rFonts w:asciiTheme="majorBidi" w:hAnsiTheme="majorBidi" w:cstheme="majorBidi"/>
          <w:sz w:val="22"/>
          <w:szCs w:val="22"/>
        </w:rPr>
        <w:t xml:space="preserve"> including some shared managerial tasks</w:t>
      </w:r>
      <w:r w:rsidR="004406DD" w:rsidRPr="004406DD">
        <w:rPr>
          <w:rFonts w:asciiTheme="majorBidi" w:hAnsiTheme="majorBidi" w:cstheme="majorBidi"/>
          <w:sz w:val="22"/>
          <w:szCs w:val="22"/>
        </w:rPr>
        <w:t>, dealing with patients and customers, and interacting with doctors and other practitioners</w:t>
      </w:r>
      <w:r w:rsidR="004406DD">
        <w:rPr>
          <w:rFonts w:asciiTheme="majorBidi" w:hAnsiTheme="majorBidi" w:cstheme="majorBidi"/>
          <w:sz w:val="22"/>
          <w:szCs w:val="22"/>
        </w:rPr>
        <w:t xml:space="preserve"> including physiotherapists, occupational therapists, ODP nurses, </w:t>
      </w:r>
      <w:proofErr w:type="gramStart"/>
      <w:r w:rsidR="004406DD">
        <w:rPr>
          <w:rFonts w:asciiTheme="majorBidi" w:hAnsiTheme="majorBidi" w:cstheme="majorBidi"/>
          <w:sz w:val="22"/>
          <w:szCs w:val="22"/>
        </w:rPr>
        <w:t>etc..</w:t>
      </w:r>
      <w:proofErr w:type="gramEnd"/>
    </w:p>
    <w:p w:rsidR="004406DD" w:rsidRPr="004406DD" w:rsidRDefault="004406DD" w:rsidP="004406DD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  <w:r w:rsidRPr="004406DD">
        <w:rPr>
          <w:rFonts w:asciiTheme="majorBidi" w:hAnsiTheme="majorBidi" w:cstheme="majorBidi"/>
          <w:sz w:val="22"/>
          <w:szCs w:val="22"/>
        </w:rPr>
        <w:t>Time commitment: 25 to 45+ hours per week.</w:t>
      </w:r>
    </w:p>
    <w:p w:rsidR="004406DD" w:rsidRPr="004406DD" w:rsidRDefault="004406DD" w:rsidP="00D649FD">
      <w:pPr>
        <w:pStyle w:val="NormalWeb"/>
        <w:jc w:val="both"/>
        <w:rPr>
          <w:rFonts w:asciiTheme="majorBidi" w:hAnsiTheme="majorBidi" w:cstheme="majorBidi"/>
          <w:sz w:val="22"/>
          <w:szCs w:val="22"/>
        </w:rPr>
      </w:pPr>
      <w:r w:rsidRPr="004406DD">
        <w:rPr>
          <w:rFonts w:asciiTheme="majorBidi" w:hAnsiTheme="majorBidi" w:cstheme="majorBidi"/>
          <w:sz w:val="22"/>
          <w:szCs w:val="22"/>
        </w:rPr>
        <w:t xml:space="preserve">Compensation: Base salary negotiable + </w:t>
      </w:r>
      <w:bookmarkStart w:id="0" w:name="_GoBack"/>
      <w:bookmarkEnd w:id="0"/>
      <w:r w:rsidRPr="004406DD">
        <w:rPr>
          <w:rFonts w:asciiTheme="majorBidi" w:hAnsiTheme="majorBidi" w:cstheme="majorBidi"/>
          <w:sz w:val="22"/>
          <w:szCs w:val="22"/>
        </w:rPr>
        <w:t>profit-sharing top-up.</w:t>
      </w:r>
    </w:p>
    <w:p w:rsidR="0000234C" w:rsidRPr="004406DD" w:rsidRDefault="0000234C" w:rsidP="00997D19">
      <w:pPr>
        <w:pStyle w:val="NormalWeb"/>
        <w:rPr>
          <w:rFonts w:asciiTheme="majorBidi" w:hAnsiTheme="majorBidi" w:cstheme="majorBidi"/>
          <w:sz w:val="22"/>
          <w:szCs w:val="22"/>
        </w:rPr>
      </w:pPr>
    </w:p>
    <w:sectPr w:rsidR="0000234C" w:rsidRPr="004406DD" w:rsidSect="004406DD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2"/>
    <w:rsid w:val="0000234C"/>
    <w:rsid w:val="001971A5"/>
    <w:rsid w:val="002A0852"/>
    <w:rsid w:val="004406DD"/>
    <w:rsid w:val="00997D19"/>
    <w:rsid w:val="00CA4046"/>
    <w:rsid w:val="00D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B131"/>
  <w15:chartTrackingRefBased/>
  <w15:docId w15:val="{404C5B89-EF58-418E-810F-CEDB73E0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8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Elsalhy</dc:creator>
  <cp:keywords/>
  <dc:description/>
  <cp:lastModifiedBy>Mo Elsalhy</cp:lastModifiedBy>
  <cp:revision>2</cp:revision>
  <dcterms:created xsi:type="dcterms:W3CDTF">2022-08-16T01:41:00Z</dcterms:created>
  <dcterms:modified xsi:type="dcterms:W3CDTF">2022-08-16T02:32:00Z</dcterms:modified>
</cp:coreProperties>
</file>