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581025</wp:posOffset>
            </wp:positionH>
            <wp:positionV relativeFrom="paragraph">
              <wp:posOffset>0</wp:posOffset>
            </wp:positionV>
            <wp:extent cx="4795838" cy="1752325"/>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795838" cy="17523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Executive Council Meeting Minutes: October 19th, 2016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Aliaks – Flu Video Background Information</w:t>
      </w:r>
    </w:p>
    <w:p w:rsidR="00000000" w:rsidDel="00000000" w:rsidP="00000000" w:rsidRDefault="00000000" w:rsidRPr="00000000">
      <w:pPr>
        <w:contextualSpacing w:val="0"/>
      </w:pPr>
      <w:r w:rsidDel="00000000" w:rsidR="00000000" w:rsidRPr="00000000">
        <w:rPr>
          <w:rtl w:val="0"/>
        </w:rPr>
        <w:t xml:space="preserve">RxA and APSA have been working on a flu video campaign.</w:t>
      </w:r>
    </w:p>
    <w:p w:rsidR="00000000" w:rsidDel="00000000" w:rsidP="00000000" w:rsidRDefault="00000000" w:rsidRPr="00000000">
      <w:pPr>
        <w:contextualSpacing w:val="0"/>
      </w:pPr>
      <w:r w:rsidDel="00000000" w:rsidR="00000000" w:rsidRPr="00000000">
        <w:rPr>
          <w:rtl w:val="0"/>
        </w:rPr>
        <w:t xml:space="preserve">The idea: student and pharmacist go on a morning TV show and present a video – this would be the live unveiling. Helen was chosen as the student body representative and she worked with RxA on the video release, the person responsible for the video (Daniel) will be referenced in any paper communications. Faculty chooses who they want to be the student representative, they chose Helen. This is beyond the control of  APSA.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Daniel:</w:t>
      </w:r>
    </w:p>
    <w:p w:rsidR="00000000" w:rsidDel="00000000" w:rsidP="00000000" w:rsidRDefault="00000000" w:rsidRPr="00000000">
      <w:pPr>
        <w:contextualSpacing w:val="0"/>
      </w:pPr>
      <w:r w:rsidDel="00000000" w:rsidR="00000000" w:rsidRPr="00000000">
        <w:rPr>
          <w:rtl w:val="0"/>
        </w:rPr>
        <w:t xml:space="preserve">November last year, RxA reached out to APSA for a flu shot video, they asked APSA to produce a video similar to the mental health video. Humira (APSA president at the time) approached Daniel as SAF – Pharm director to make the video, he said yes on the condition that he had full creative control. The project took 10 months. Daniel developed the script. Helen mentioned she wanted to get the video on the news, she was also on the SAF- Pharm committee. Daniel made edits over the summer. Now: Helen said they have received a television spot.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Helen:</w:t>
      </w:r>
    </w:p>
    <w:p w:rsidR="00000000" w:rsidDel="00000000" w:rsidP="00000000" w:rsidRDefault="00000000" w:rsidRPr="00000000">
      <w:pPr>
        <w:contextualSpacing w:val="0"/>
      </w:pPr>
      <w:r w:rsidDel="00000000" w:rsidR="00000000" w:rsidRPr="00000000">
        <w:rPr>
          <w:rtl w:val="0"/>
        </w:rPr>
        <w:t xml:space="preserve">Talked to RxA about the media release, Helen brought up the video to Bernie. She suggested having 2 students, Bernie said there shouldn’t be two students, but a student and a pharmacist, acting as the safety net. Bernie suggested Helen to be the student representative.</w:t>
      </w:r>
    </w:p>
    <w:p w:rsidR="00000000" w:rsidDel="00000000" w:rsidP="00000000" w:rsidRDefault="00000000" w:rsidRPr="00000000">
      <w:pPr>
        <w:contextualSpacing w:val="0"/>
      </w:pPr>
      <w:r w:rsidDel="00000000" w:rsidR="00000000" w:rsidRPr="00000000">
        <w:rPr>
          <w:rtl w:val="0"/>
        </w:rPr>
        <w:t xml:space="preserve">Helen asked if it was possible to have another student to be present at the broadcast. Bernie said they want Helen as the APSA president, because its not its not about who made the video but who is representing the student body.</w:t>
      </w:r>
    </w:p>
    <w:p w:rsidR="00000000" w:rsidDel="00000000" w:rsidP="00000000" w:rsidRDefault="00000000" w:rsidRPr="00000000">
      <w:pPr>
        <w:contextualSpacing w:val="0"/>
      </w:pPr>
      <w:r w:rsidDel="00000000" w:rsidR="00000000" w:rsidRPr="00000000">
        <w:rPr>
          <w:rtl w:val="0"/>
        </w:rPr>
        <w:t xml:space="preserve">Bernie turned down the notion of having an executive vote, because the faculty has made their decision.</w:t>
      </w:r>
    </w:p>
    <w:p w:rsidR="00000000" w:rsidDel="00000000" w:rsidP="00000000" w:rsidRDefault="00000000" w:rsidRPr="00000000">
      <w:pPr>
        <w:contextualSpacing w:val="0"/>
      </w:pPr>
      <w:r w:rsidDel="00000000" w:rsidR="00000000" w:rsidRPr="00000000">
        <w:rPr>
          <w:rtl w:val="0"/>
        </w:rPr>
        <w:t xml:space="preserve">APSA has a good relationship with the faculty that it must uphold, as the faculty adds structure to our student body via student services etc.</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Helen: disclaimer, she doesn’t do things to advance her position before others, she was simply asked by the Faculty to be the student representative.</w:t>
      </w:r>
    </w:p>
    <w:p w:rsidR="00000000" w:rsidDel="00000000" w:rsidP="00000000" w:rsidRDefault="00000000" w:rsidRPr="00000000">
      <w:pPr>
        <w:contextualSpacing w:val="0"/>
      </w:pPr>
      <w:r w:rsidDel="00000000" w:rsidR="00000000" w:rsidRPr="00000000">
        <w:rPr>
          <w:rtl w:val="0"/>
        </w:rPr>
        <w:t xml:space="preserve">If it was next semester, it wouldn’t be Helen, it would likely be Aliaks who would have been asked to represent the students at the broadcast.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Daniel: “I spent all this time and effort on it, I want to see it through all the way. “</w:t>
      </w:r>
    </w:p>
    <w:p w:rsidR="00000000" w:rsidDel="00000000" w:rsidP="00000000" w:rsidRDefault="00000000" w:rsidRPr="00000000">
      <w:pPr>
        <w:contextualSpacing w:val="0"/>
      </w:pPr>
      <w:r w:rsidDel="00000000" w:rsidR="00000000" w:rsidRPr="00000000">
        <w:rPr>
          <w:rtl w:val="0"/>
        </w:rPr>
        <w:t xml:space="preserve">Daniel: “APSA is under SU, the university cannot govern SU, on one hand you must foster good relationships with the faculty, but on the other, you must also think about advocating for students”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Helen: “I always advocate for students, I am not discrediting your work on the video”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Aliaks: “Daniel, what do you wish to accomplish with this.”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Daniel: “Ideally, I think it would have the best impact if someone who was involved in the video to speak for the production and advocate the cause, if they ask questions about the video and we cannot answer them, this would reflect poorly on the students, If we are going on the sole basis of the representation of the students, who is to say that the president is the best representation of the students?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Aliaks: if we bring this up to the faculty- and get the same response, preferring Helen would you consider this issue resolved?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Daniel: “It seems like you are trying to jump to a conclusion without having a discussion. I would like to have everything in writing with regards to production”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Helen: They are not going to ask about the video, it’s about the flu shot,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Daniel: We don’t know how the interview will go, that’s why there is a safety net of the pharmacist.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Break for Councilors Discussion without Helen or Daniel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Aliaks: “As a council we talked, we are not trying to discredit either party, both are extremely qualified and well versed in what you do”</w:t>
      </w:r>
    </w:p>
    <w:p w:rsidR="00000000" w:rsidDel="00000000" w:rsidP="00000000" w:rsidRDefault="00000000" w:rsidRPr="00000000">
      <w:pPr>
        <w:contextualSpacing w:val="0"/>
      </w:pPr>
      <w:r w:rsidDel="00000000" w:rsidR="00000000" w:rsidRPr="00000000">
        <w:rPr>
          <w:rtl w:val="0"/>
        </w:rPr>
        <w:t xml:space="preserve">Sean and Aliaks will present the minutes to Bernie – he can ask questions, to which neutral answers will be provided,</w:t>
      </w:r>
    </w:p>
    <w:p w:rsidR="00000000" w:rsidDel="00000000" w:rsidP="00000000" w:rsidRDefault="00000000" w:rsidRPr="00000000">
      <w:pPr>
        <w:contextualSpacing w:val="0"/>
      </w:pPr>
      <w:r w:rsidDel="00000000" w:rsidR="00000000" w:rsidRPr="00000000">
        <w:rPr>
          <w:rtl w:val="0"/>
        </w:rPr>
        <w:t xml:space="preserve">“We cannot vote on it, we will can only discuss the matter, and decide how to approach it.”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Daniel: “The angle isn’t that I want to present, it’s that so many people worked on this project it would be rewarding to be validated for all this hard work.”</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