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numPr>
          <w:ilvl w:val="0"/>
          <w:numId w:val="1"/>
        </w:numPr>
        <w:spacing w:line="240" w:lineRule="auto"/>
        <w:ind w:left="1080" w:hanging="360"/>
        <w:contextualSpacing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Call to order (16:05)  </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Helen Marin </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Aliaks Savin </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Muna Farah </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Megan  Elliot</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Sean Hanson </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Doug Lam </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Hannah Kaleil</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Dimitri Kachenyuk</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Mike Song </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Tony Lee </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Kasia Babyn </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Marline Aizouki </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Sahiba Khurana</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Jerry Zhang</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Jes Buhler </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Kayla Stegmeier</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Morgan Moffat</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Pawan Gill</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Karlson Kennedy</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Tatianne Pomerlea</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LIsa Zhou</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Winnie Lo </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Yusuf Nasihi</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Latashya Truong</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Sabrina Lorico </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Frank Huang </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Alex Kwan</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Alexandra Spirkina </w:t>
      </w:r>
    </w:p>
    <w:p w:rsidR="00000000" w:rsidDel="00000000" w:rsidP="00000000" w:rsidRDefault="00000000" w:rsidRPr="00000000">
      <w:pPr>
        <w:widowControl w:val="0"/>
        <w:spacing w:line="240" w:lineRule="auto"/>
        <w:ind w:left="720" w:firstLine="0"/>
        <w:contextualSpacing w:val="0"/>
        <w:jc w:val="both"/>
      </w:pPr>
      <w:r w:rsidDel="00000000" w:rsidR="00000000" w:rsidRPr="00000000">
        <w:rPr>
          <w:rtl w:val="0"/>
        </w:rPr>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1080" w:hanging="360"/>
        <w:contextualSpacing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Roll call (2 min)  </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Regrets:</w:t>
      </w:r>
      <w:r w:rsidDel="00000000" w:rsidR="00000000" w:rsidRPr="00000000">
        <w:rPr>
          <w:rFonts w:ascii="Calibri" w:cs="Calibri" w:eastAsia="Calibri" w:hAnsi="Calibri"/>
          <w:sz w:val="20"/>
          <w:szCs w:val="20"/>
          <w:rtl w:val="0"/>
        </w:rPr>
        <w:t xml:space="preserve"> </w:t>
        <w:tab/>
      </w:r>
      <w:r w:rsidDel="00000000" w:rsidR="00000000" w:rsidRPr="00000000">
        <w:rPr>
          <w:rFonts w:ascii="Calibri" w:cs="Calibri" w:eastAsia="Calibri" w:hAnsi="Calibri"/>
          <w:sz w:val="20"/>
          <w:szCs w:val="20"/>
          <w:rtl w:val="0"/>
        </w:rPr>
        <w:t xml:space="preserve">Kayla Stegmeier, Steven Quan</w:t>
      </w:r>
    </w:p>
    <w:p w:rsidR="00000000" w:rsidDel="00000000" w:rsidP="00000000" w:rsidRDefault="00000000" w:rsidRPr="00000000">
      <w:pPr>
        <w:widowControl w:val="0"/>
        <w:spacing w:line="240" w:lineRule="auto"/>
        <w:ind w:left="720"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1080" w:hanging="360"/>
        <w:contextualSpacing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Additions to the agenda (1 min)</w:t>
        <w:tab/>
        <w:tab/>
      </w:r>
    </w:p>
    <w:p w:rsidR="00000000" w:rsidDel="00000000" w:rsidP="00000000" w:rsidRDefault="00000000" w:rsidRPr="00000000">
      <w:pPr>
        <w:widowControl w:val="0"/>
        <w:spacing w:line="240" w:lineRule="auto"/>
        <w:contextualSpacing w:val="0"/>
        <w:jc w:val="both"/>
      </w:pPr>
      <w:r w:rsidDel="00000000" w:rsidR="00000000" w:rsidRPr="00000000">
        <w:rPr>
          <w:rFonts w:ascii="Calibri" w:cs="Calibri" w:eastAsia="Calibri" w:hAnsi="Calibri"/>
          <w:sz w:val="20"/>
          <w:szCs w:val="20"/>
          <w:rtl w:val="0"/>
        </w:rPr>
        <w:tab/>
        <w:tab/>
      </w:r>
      <w:r w:rsidDel="00000000" w:rsidR="00000000" w:rsidRPr="00000000">
        <w:rPr>
          <w:rFonts w:ascii="Calibri" w:cs="Calibri" w:eastAsia="Calibri" w:hAnsi="Calibri"/>
          <w:b w:val="1"/>
          <w:i w:val="1"/>
          <w:sz w:val="20"/>
          <w:szCs w:val="20"/>
          <w:rtl w:val="0"/>
        </w:rPr>
        <w:t xml:space="preserve">Motion</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ab/>
        <w:t xml:space="preserve">To approve the agenda. First by Karlson. Seconded by Marine.</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1080" w:hanging="360"/>
        <w:contextualSpacing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Review last minute meetings(1 min)</w:t>
        <w:tab/>
        <w:tab/>
      </w:r>
    </w:p>
    <w:p w:rsidR="00000000" w:rsidDel="00000000" w:rsidP="00000000" w:rsidRDefault="00000000" w:rsidRPr="00000000">
      <w:pPr>
        <w:widowControl w:val="0"/>
        <w:spacing w:line="240" w:lineRule="auto"/>
        <w:contextualSpacing w:val="0"/>
        <w:jc w:val="both"/>
      </w:pPr>
      <w:r w:rsidDel="00000000" w:rsidR="00000000" w:rsidRPr="00000000">
        <w:rPr>
          <w:rFonts w:ascii="Calibri" w:cs="Calibri" w:eastAsia="Calibri" w:hAnsi="Calibri"/>
          <w:sz w:val="20"/>
          <w:szCs w:val="20"/>
          <w:rtl w:val="0"/>
        </w:rPr>
        <w:tab/>
        <w:tab/>
      </w:r>
      <w:r w:rsidDel="00000000" w:rsidR="00000000" w:rsidRPr="00000000">
        <w:rPr>
          <w:rFonts w:ascii="Calibri" w:cs="Calibri" w:eastAsia="Calibri" w:hAnsi="Calibri"/>
          <w:b w:val="1"/>
          <w:i w:val="1"/>
          <w:sz w:val="20"/>
          <w:szCs w:val="20"/>
          <w:rtl w:val="0"/>
        </w:rPr>
        <w:t xml:space="preserve">Motion</w:t>
      </w:r>
      <w:r w:rsidDel="00000000" w:rsidR="00000000" w:rsidRPr="00000000">
        <w:rPr>
          <w:rFonts w:ascii="Calibri" w:cs="Calibri" w:eastAsia="Calibri" w:hAnsi="Calibri"/>
          <w:i w:val="1"/>
          <w:sz w:val="20"/>
          <w:szCs w:val="20"/>
          <w:rtl w:val="0"/>
        </w:rPr>
        <w:t xml:space="preserve">: </w:t>
        <w:tab/>
        <w:t xml:space="preserve">To approve the previous Council Meeting Minutes. First by Aliaks. Seconded by Jerry.</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spacing w:line="240" w:lineRule="auto"/>
        <w:contextualSpacing w:val="0"/>
        <w:jc w:val="both"/>
      </w:pPr>
      <w:r w:rsidDel="00000000" w:rsidR="00000000" w:rsidRPr="00000000">
        <w:rPr>
          <w:rFonts w:ascii="Calibri" w:cs="Calibri" w:eastAsia="Calibri" w:hAnsi="Calibri"/>
          <w:sz w:val="20"/>
          <w:szCs w:val="20"/>
          <w:rtl w:val="0"/>
        </w:rPr>
        <w:t xml:space="preserve">New Business:</w:t>
      </w:r>
    </w:p>
    <w:p w:rsidR="00000000" w:rsidDel="00000000" w:rsidP="00000000" w:rsidRDefault="00000000" w:rsidRPr="00000000">
      <w:pPr>
        <w:widowControl w:val="0"/>
        <w:numPr>
          <w:ilvl w:val="0"/>
          <w:numId w:val="1"/>
        </w:numPr>
        <w:spacing w:line="240" w:lineRule="auto"/>
        <w:ind w:left="108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PDW  -  Marline (5 min)</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Standardized patients for the OTC and PIC competitions </w:t>
      </w:r>
    </w:p>
    <w:p w:rsidR="00000000" w:rsidDel="00000000" w:rsidP="00000000" w:rsidRDefault="00000000" w:rsidRPr="00000000">
      <w:pPr>
        <w:widowControl w:val="0"/>
        <w:numPr>
          <w:ilvl w:val="2"/>
          <w:numId w:val="1"/>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Taking place on friday from 5-8:00pm. </w:t>
      </w:r>
    </w:p>
    <w:p w:rsidR="00000000" w:rsidDel="00000000" w:rsidP="00000000" w:rsidRDefault="00000000" w:rsidRPr="00000000">
      <w:pPr>
        <w:widowControl w:val="0"/>
        <w:numPr>
          <w:ilvl w:val="2"/>
          <w:numId w:val="1"/>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Anybody would like to be standardized patient can contact Marline.</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PDW draw</w:t>
      </w:r>
    </w:p>
    <w:p w:rsidR="00000000" w:rsidDel="00000000" w:rsidP="00000000" w:rsidRDefault="00000000" w:rsidRPr="00000000">
      <w:pPr>
        <w:widowControl w:val="0"/>
        <w:numPr>
          <w:ilvl w:val="2"/>
          <w:numId w:val="1"/>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Randomization has already taken place</w:t>
      </w:r>
    </w:p>
    <w:p w:rsidR="00000000" w:rsidDel="00000000" w:rsidP="00000000" w:rsidRDefault="00000000" w:rsidRPr="00000000">
      <w:pPr>
        <w:widowControl w:val="0"/>
        <w:numPr>
          <w:ilvl w:val="2"/>
          <w:numId w:val="1"/>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10-15 students remaining on the waitlist. </w:t>
      </w:r>
    </w:p>
    <w:p w:rsidR="00000000" w:rsidDel="00000000" w:rsidP="00000000" w:rsidRDefault="00000000" w:rsidRPr="00000000">
      <w:pPr>
        <w:widowControl w:val="0"/>
        <w:numPr>
          <w:ilvl w:val="2"/>
          <w:numId w:val="1"/>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Second round happens by PDW 2017, Marline is not responsible for this randomization process </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Update on TV - APSA lounge</w:t>
      </w:r>
    </w:p>
    <w:p w:rsidR="00000000" w:rsidDel="00000000" w:rsidP="00000000" w:rsidRDefault="00000000" w:rsidRPr="00000000">
      <w:pPr>
        <w:widowControl w:val="0"/>
        <w:numPr>
          <w:ilvl w:val="2"/>
          <w:numId w:val="1"/>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We need to post the TV up for bidding and give it to the highest bidder.</w:t>
      </w:r>
    </w:p>
    <w:p w:rsidR="00000000" w:rsidDel="00000000" w:rsidP="00000000" w:rsidRDefault="00000000" w:rsidRPr="00000000">
      <w:pPr>
        <w:widowControl w:val="0"/>
        <w:numPr>
          <w:ilvl w:val="2"/>
          <w:numId w:val="1"/>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Can we put it in the silent Auction? Helen: Someone must keep it at their house until then. </w:t>
      </w:r>
    </w:p>
    <w:p w:rsidR="00000000" w:rsidDel="00000000" w:rsidP="00000000" w:rsidRDefault="00000000" w:rsidRPr="00000000">
      <w:pPr>
        <w:widowControl w:val="0"/>
        <w:numPr>
          <w:ilvl w:val="2"/>
          <w:numId w:val="1"/>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Sean: There are not many people who actually need a TV so they might not by tickets particularly for this item </w:t>
      </w:r>
    </w:p>
    <w:p w:rsidR="00000000" w:rsidDel="00000000" w:rsidP="00000000" w:rsidRDefault="00000000" w:rsidRPr="00000000">
      <w:pPr>
        <w:widowControl w:val="0"/>
        <w:numPr>
          <w:ilvl w:val="2"/>
          <w:numId w:val="1"/>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Helen: We should post it to see what the demand for the TV is, and go off of this.</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108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Recruitment Director - Dimitry  (10 min)</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EMPFest + APSA</w:t>
      </w:r>
    </w:p>
    <w:p w:rsidR="00000000" w:rsidDel="00000000" w:rsidP="00000000" w:rsidRDefault="00000000" w:rsidRPr="00000000">
      <w:pPr>
        <w:widowControl w:val="0"/>
        <w:numPr>
          <w:ilvl w:val="2"/>
          <w:numId w:val="1"/>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Met with SU VP external Mike Sundaire, he is putting on a week long festival</w:t>
      </w:r>
    </w:p>
    <w:p w:rsidR="00000000" w:rsidDel="00000000" w:rsidP="00000000" w:rsidRDefault="00000000" w:rsidRPr="00000000">
      <w:pPr>
        <w:widowControl w:val="0"/>
        <w:numPr>
          <w:ilvl w:val="2"/>
          <w:numId w:val="1"/>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Student groups in different faculties will put on events to show off different employment opportunities in their field. Will anyone be interested in this?</w:t>
      </w:r>
    </w:p>
    <w:p w:rsidR="00000000" w:rsidDel="00000000" w:rsidP="00000000" w:rsidRDefault="00000000" w:rsidRPr="00000000">
      <w:pPr>
        <w:widowControl w:val="0"/>
        <w:numPr>
          <w:ilvl w:val="2"/>
          <w:numId w:val="1"/>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Potential idea for a panel of pharmacists from different fields to showcase the different areas of Pharmacy Practice</w:t>
      </w:r>
    </w:p>
    <w:p w:rsidR="00000000" w:rsidDel="00000000" w:rsidP="00000000" w:rsidRDefault="00000000" w:rsidRPr="00000000">
      <w:pPr>
        <w:widowControl w:val="0"/>
        <w:numPr>
          <w:ilvl w:val="2"/>
          <w:numId w:val="1"/>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Jes: is it targeted to students in Undergrad who want to go into this profession? Or for current students </w:t>
      </w:r>
    </w:p>
    <w:p w:rsidR="00000000" w:rsidDel="00000000" w:rsidP="00000000" w:rsidRDefault="00000000" w:rsidRPr="00000000">
      <w:pPr>
        <w:widowControl w:val="0"/>
        <w:numPr>
          <w:ilvl w:val="2"/>
          <w:numId w:val="1"/>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Dimitri: For both, can be helpful for students interested in pharmacy, or for current students interested in hearing about different practice settings. What are the thoughts of the council? </w:t>
      </w:r>
    </w:p>
    <w:p w:rsidR="00000000" w:rsidDel="00000000" w:rsidP="00000000" w:rsidRDefault="00000000" w:rsidRPr="00000000">
      <w:pPr>
        <w:widowControl w:val="0"/>
        <w:numPr>
          <w:ilvl w:val="2"/>
          <w:numId w:val="1"/>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Marline: There is a common misconception about the role of what pharmacists do</w:t>
      </w:r>
    </w:p>
    <w:p w:rsidR="00000000" w:rsidDel="00000000" w:rsidP="00000000" w:rsidRDefault="00000000" w:rsidRPr="00000000">
      <w:pPr>
        <w:widowControl w:val="0"/>
        <w:numPr>
          <w:ilvl w:val="2"/>
          <w:numId w:val="1"/>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Helen: This sounds like a good idea, perhaps Dimitri can communicate with Alex ( SU Rep) </w:t>
      </w:r>
    </w:p>
    <w:p w:rsidR="00000000" w:rsidDel="00000000" w:rsidP="00000000" w:rsidRDefault="00000000" w:rsidRPr="00000000">
      <w:pPr>
        <w:widowControl w:val="0"/>
        <w:numPr>
          <w:ilvl w:val="2"/>
          <w:numId w:val="1"/>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Dimitri: Tentatively we will say yes </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Walmart Lunch And Learn  (Nov 4th) </w:t>
      </w:r>
    </w:p>
    <w:p w:rsidR="00000000" w:rsidDel="00000000" w:rsidP="00000000" w:rsidRDefault="00000000" w:rsidRPr="00000000">
      <w:pPr>
        <w:widowControl w:val="0"/>
        <w:numPr>
          <w:ilvl w:val="2"/>
          <w:numId w:val="1"/>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Dimitri: Walmart complained last year that students often take food and leave, could some councilors be there to help “police” the situation?</w:t>
      </w:r>
    </w:p>
    <w:p w:rsidR="00000000" w:rsidDel="00000000" w:rsidP="00000000" w:rsidRDefault="00000000" w:rsidRPr="00000000">
      <w:pPr>
        <w:widowControl w:val="0"/>
        <w:numPr>
          <w:ilvl w:val="2"/>
          <w:numId w:val="1"/>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Marline: What can we do to make sure students don’t just take food and leave?</w:t>
      </w:r>
    </w:p>
    <w:p w:rsidR="00000000" w:rsidDel="00000000" w:rsidP="00000000" w:rsidRDefault="00000000" w:rsidRPr="00000000">
      <w:pPr>
        <w:widowControl w:val="0"/>
        <w:numPr>
          <w:ilvl w:val="2"/>
          <w:numId w:val="1"/>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Helen: This is professionalism concern, perhaps it could go through class reps via email and announcements. It helps to be proactive. Make sure to mention that sponsors have raised concerns about students abandoning their events after taking the food.</w:t>
      </w:r>
    </w:p>
    <w:p w:rsidR="00000000" w:rsidDel="00000000" w:rsidP="00000000" w:rsidRDefault="00000000" w:rsidRPr="00000000">
      <w:pPr>
        <w:widowControl w:val="0"/>
        <w:numPr>
          <w:ilvl w:val="2"/>
          <w:numId w:val="1"/>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Aliaks: Can also add a note to the description of the event.</w:t>
      </w:r>
    </w:p>
    <w:p w:rsidR="00000000" w:rsidDel="00000000" w:rsidP="00000000" w:rsidRDefault="00000000" w:rsidRPr="00000000">
      <w:pPr>
        <w:widowControl w:val="0"/>
        <w:numPr>
          <w:ilvl w:val="2"/>
          <w:numId w:val="1"/>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Kasia: Maybe we can have people standing by the side door as well </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108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Mr.Pharmacy - Sean (5 min)</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November is almost upon us! Fundraising is starting to begin </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Reveal was very successful, thank you to Kasia for helping with the event! </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Everyone is encouraged to join in on the Movember fundraising. </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108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Email Issues - Helen/Lisa (5 min)</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Jes: When sending </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If we send email information as part of the google doc link vs. individual attachments this may resolve the issue, as currently the problem may be that the email has too many attachments and is going to spam.</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Frank: this also makes things easier compared to having multiple attachments for every single class email </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Helen: Also remember to include PharmD in email </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108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Tony </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Please note that last day of submission to get receipts for the whole semester is December 19th.</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You must present events to council for approval before you plan something to make sure that everyone is updated, and the finances can be sorted</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Jerry: Most of the time sponsors pay for Lunch and Learns, to they are not under APSA budget, do I have to report this?</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Helen: It is still good to report it so we can keep a record of this. </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Doug: Jerry,  how did you organize the Lunch and learn for ATB?</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Jerry: ATB contacted Jerry in the summer, and funds were transferred for this already.</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Dimitri: Has negotiated that he will pay for the lunch and learn, The sponsors will pay APSA, and APSA can reimburse.</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Tony: Make sure to be responsible, it happens that events go over budget, but it’s best to not have surprises.</w:t>
      </w:r>
    </w:p>
    <w:p w:rsidR="00000000" w:rsidDel="00000000" w:rsidP="00000000" w:rsidRDefault="00000000" w:rsidRPr="00000000">
      <w:pPr>
        <w:widowControl w:val="0"/>
        <w:spacing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108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Student Flu Shot Clinic - Tatianne  (2 min)</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In SUB next Wednesday, Thursday, Friday </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Four 4th year students will be giving flu shots, make sure to attend and get your flu shots! </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This Clinic is for the whole University </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What you need to bring: Health Care Card and U of A Student Card </w:t>
      </w:r>
    </w:p>
    <w:p w:rsidR="00000000" w:rsidDel="00000000" w:rsidP="00000000" w:rsidRDefault="00000000" w:rsidRPr="00000000">
      <w:pPr>
        <w:widowControl w:val="0"/>
        <w:spacing w:line="240" w:lineRule="auto"/>
        <w:ind w:left="0"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108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Committee Positions - Summary (5 min) - Aliaksandr </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Thank you to everyone who voted for the committees</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There are still a few vacant positions, previous applicants will be contacted to see if they are interested in the remaining positions. </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There is one more photographer position</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There are two spots for the space committee, Aliaks will contact those that have applied and had contenders from the same year, so didn’t get the position in the first round.</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Aliaks: Also to add on to Tony’s point, let the council know about events </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108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Housekeeping and Recap - Helen Marin (5 min)</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APSA Bear </w:t>
      </w:r>
    </w:p>
    <w:p w:rsidR="00000000" w:rsidDel="00000000" w:rsidP="00000000" w:rsidRDefault="00000000" w:rsidRPr="00000000">
      <w:pPr>
        <w:widowControl w:val="0"/>
        <w:numPr>
          <w:ilvl w:val="2"/>
          <w:numId w:val="1"/>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Given to Will Chan last year, the Bear will be coming back soon! </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Christmas Party/Change Over meeting ( December 5th) </w:t>
      </w:r>
    </w:p>
    <w:p w:rsidR="00000000" w:rsidDel="00000000" w:rsidP="00000000" w:rsidRDefault="00000000" w:rsidRPr="00000000">
      <w:pPr>
        <w:widowControl w:val="0"/>
        <w:numPr>
          <w:ilvl w:val="2"/>
          <w:numId w:val="1"/>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Mark your calendars for this meeting</w:t>
      </w:r>
    </w:p>
    <w:p w:rsidR="00000000" w:rsidDel="00000000" w:rsidP="00000000" w:rsidRDefault="00000000" w:rsidRPr="00000000">
      <w:pPr>
        <w:widowControl w:val="0"/>
        <w:numPr>
          <w:ilvl w:val="2"/>
          <w:numId w:val="1"/>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Aliaks Transitions from President Elect with vote of confidence. Helen transitions to Past -President</w:t>
      </w:r>
    </w:p>
    <w:p w:rsidR="00000000" w:rsidDel="00000000" w:rsidP="00000000" w:rsidRDefault="00000000" w:rsidRPr="00000000">
      <w:pPr>
        <w:widowControl w:val="0"/>
        <w:numPr>
          <w:ilvl w:val="2"/>
          <w:numId w:val="1"/>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Christmas Gift Exchange: $10-20 for anyone who is interested, please bring unisex items! </w:t>
      </w:r>
    </w:p>
    <w:p w:rsidR="00000000" w:rsidDel="00000000" w:rsidP="00000000" w:rsidRDefault="00000000" w:rsidRPr="00000000">
      <w:pPr>
        <w:widowControl w:val="0"/>
        <w:numPr>
          <w:ilvl w:val="2"/>
          <w:numId w:val="1"/>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Last Year: Chinese Gift Exchange was done, where you are able to steal from other people. The setting was Earl’s, we will do a poll to see which locations are interested in. Dewey’s is a possibility, lots of space and lots of opportunity to mingle.</w:t>
      </w:r>
    </w:p>
    <w:p w:rsidR="00000000" w:rsidDel="00000000" w:rsidP="00000000" w:rsidRDefault="00000000" w:rsidRPr="00000000">
      <w:pPr>
        <w:widowControl w:val="0"/>
        <w:numPr>
          <w:ilvl w:val="1"/>
          <w:numId w:val="1"/>
        </w:numPr>
        <w:spacing w:line="240" w:lineRule="auto"/>
        <w:ind w:left="144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Mental Health </w:t>
      </w:r>
    </w:p>
    <w:p w:rsidR="00000000" w:rsidDel="00000000" w:rsidP="00000000" w:rsidRDefault="00000000" w:rsidRPr="00000000">
      <w:pPr>
        <w:widowControl w:val="0"/>
        <w:numPr>
          <w:ilvl w:val="2"/>
          <w:numId w:val="1"/>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Important to take care of yourself. Pharmacy school is difficult and overwhelming.</w:t>
      </w:r>
    </w:p>
    <w:p w:rsidR="00000000" w:rsidDel="00000000" w:rsidP="00000000" w:rsidRDefault="00000000" w:rsidRPr="00000000">
      <w:pPr>
        <w:widowControl w:val="0"/>
        <w:numPr>
          <w:ilvl w:val="2"/>
          <w:numId w:val="1"/>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Remember you are not alone, you have your class and council. Never struggle alone, talk to someone </w:t>
      </w:r>
    </w:p>
    <w:p w:rsidR="00000000" w:rsidDel="00000000" w:rsidP="00000000" w:rsidRDefault="00000000" w:rsidRPr="00000000">
      <w:pPr>
        <w:widowControl w:val="0"/>
        <w:numPr>
          <w:ilvl w:val="2"/>
          <w:numId w:val="1"/>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Prioritize yourself, your close ones, things you like, then school, then work, then APSA.</w:t>
      </w:r>
    </w:p>
    <w:p w:rsidR="00000000" w:rsidDel="00000000" w:rsidP="00000000" w:rsidRDefault="00000000" w:rsidRPr="00000000">
      <w:pPr>
        <w:widowControl w:val="0"/>
        <w:numPr>
          <w:ilvl w:val="2"/>
          <w:numId w:val="1"/>
        </w:numPr>
        <w:spacing w:line="240" w:lineRule="auto"/>
        <w:ind w:left="216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Make sure that if you do need help, ask and  take care of yourself.</w:t>
      </w:r>
      <w:r w:rsidDel="00000000" w:rsidR="00000000" w:rsidRPr="00000000">
        <w:rPr>
          <w:rtl w:val="0"/>
        </w:rPr>
      </w:r>
    </w:p>
    <w:p w:rsidR="00000000" w:rsidDel="00000000" w:rsidP="00000000" w:rsidRDefault="00000000" w:rsidRPr="00000000">
      <w:pPr>
        <w:widowControl w:val="0"/>
        <w:spacing w:line="240" w:lineRule="auto"/>
        <w:ind w:left="720"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108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Additions to the Agenda:</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108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APSA Bear Award (1 min) </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1080" w:hanging="360"/>
        <w:contextualSpacing w:val="1"/>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Adjournment (16:43)</w:t>
      </w:r>
    </w:p>
    <w:p w:rsidR="00000000" w:rsidDel="00000000" w:rsidP="00000000" w:rsidRDefault="00000000" w:rsidRPr="00000000">
      <w:pPr>
        <w:widowControl w:val="0"/>
        <w:spacing w:line="240" w:lineRule="auto"/>
        <w:contextualSpacing w:val="0"/>
        <w:jc w:val="both"/>
      </w:pPr>
      <w:r w:rsidDel="00000000" w:rsidR="00000000" w:rsidRPr="00000000">
        <w:rPr>
          <w:rFonts w:ascii="Calibri" w:cs="Calibri" w:eastAsia="Calibri" w:hAnsi="Calibri"/>
          <w:b w:val="1"/>
          <w:sz w:val="20"/>
          <w:szCs w:val="20"/>
          <w:rtl w:val="0"/>
        </w:rPr>
        <w:t xml:space="preserve"> </w:t>
        <w:tab/>
      </w:r>
      <w:r w:rsidDel="00000000" w:rsidR="00000000" w:rsidRPr="00000000">
        <w:rPr>
          <w:rFonts w:ascii="Calibri" w:cs="Calibri" w:eastAsia="Calibri" w:hAnsi="Calibri"/>
          <w:b w:val="1"/>
          <w:i w:val="1"/>
          <w:sz w:val="20"/>
          <w:szCs w:val="20"/>
          <w:rtl w:val="0"/>
        </w:rPr>
        <w:t xml:space="preserve">Motion</w:t>
      </w:r>
      <w:r w:rsidDel="00000000" w:rsidR="00000000" w:rsidRPr="00000000">
        <w:rPr>
          <w:rFonts w:ascii="Calibri" w:cs="Calibri" w:eastAsia="Calibri" w:hAnsi="Calibri"/>
          <w:i w:val="1"/>
          <w:sz w:val="20"/>
          <w:szCs w:val="20"/>
          <w:rtl w:val="0"/>
        </w:rPr>
        <w:t xml:space="preserve"> to adjourn the meeting. First by Karlson. Meeting Adjourned.</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drawing>
        <wp:inline distB="114300" distT="114300" distL="114300" distR="114300">
          <wp:extent cx="4286250" cy="1724025"/>
          <wp:effectExtent b="0" l="0" r="0" t="0"/>
          <wp:docPr descr="apsa-logo-color.png" id="1" name="image01.png"/>
          <a:graphic>
            <a:graphicData uri="http://schemas.openxmlformats.org/drawingml/2006/picture">
              <pic:pic>
                <pic:nvPicPr>
                  <pic:cNvPr descr="apsa-logo-color.png" id="0" name="image01.png"/>
                  <pic:cNvPicPr preferRelativeResize="0"/>
                </pic:nvPicPr>
                <pic:blipFill>
                  <a:blip r:embed="rId1"/>
                  <a:srcRect b="0" l="0" r="0" t="0"/>
                  <a:stretch>
                    <a:fillRect/>
                  </a:stretch>
                </pic:blipFill>
                <pic:spPr>
                  <a:xfrm>
                    <a:off x="0" y="0"/>
                    <a:ext cx="4286250" cy="1724025"/>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0"/>
        <w:szCs w:val="20"/>
        <w:rtl w:val="0"/>
      </w:rPr>
      <w:t xml:space="preserve">Council Meeting</w:t>
    </w:r>
  </w:p>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0"/>
        <w:szCs w:val="20"/>
        <w:rtl w:val="0"/>
      </w:rPr>
      <w:t xml:space="preserve">October 26th, 2016 at 16:00</w:t>
      <w:br w:type="textWrapping"/>
    </w:r>
    <w:r w:rsidDel="00000000" w:rsidR="00000000" w:rsidRPr="00000000">
      <w:rPr>
        <w:b w:val="1"/>
        <w:color w:val="222222"/>
        <w:sz w:val="19"/>
        <w:szCs w:val="19"/>
        <w:highlight w:val="white"/>
        <w:rtl w:val="0"/>
      </w:rPr>
      <w:t xml:space="preserve">ECHA 1-190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Cambria" w:cs="Cambria" w:eastAsia="Cambria" w:hAnsi="Cambria"/>
        <w:b w:val="0"/>
        <w:i w:val="0"/>
        <w:smallCaps w:val="0"/>
        <w:strike w:val="0"/>
        <w:color w:val="000000"/>
        <w:sz w:val="18"/>
        <w:szCs w:val="18"/>
        <w:u w:val="none"/>
        <w:vertAlign w:val="baseline"/>
      </w:rPr>
    </w:lvl>
    <w:lvl w:ilvl="1">
      <w:start w:val="1"/>
      <w:numFmt w:val="bullet"/>
      <w:lvlText w:val="○"/>
      <w:lvlJc w:val="left"/>
      <w:pPr>
        <w:ind w:left="1440" w:firstLine="1080"/>
      </w:pPr>
      <w:rPr>
        <w:rFonts w:ascii="Cambria" w:cs="Cambria" w:eastAsia="Cambria" w:hAnsi="Cambria"/>
        <w:b w:val="0"/>
        <w:i w:val="0"/>
        <w:smallCaps w:val="0"/>
        <w:strike w:val="0"/>
        <w:color w:val="000000"/>
        <w:sz w:val="18"/>
        <w:szCs w:val="18"/>
        <w:u w:val="none"/>
        <w:vertAlign w:val="baseline"/>
      </w:rPr>
    </w:lvl>
    <w:lvl w:ilvl="2">
      <w:start w:val="1"/>
      <w:numFmt w:val="bullet"/>
      <w:lvlText w:val="■"/>
      <w:lvlJc w:val="left"/>
      <w:pPr>
        <w:ind w:left="2160" w:firstLine="1800"/>
      </w:pPr>
      <w:rPr>
        <w:rFonts w:ascii="Cambria" w:cs="Cambria" w:eastAsia="Cambria" w:hAnsi="Cambria"/>
        <w:b w:val="0"/>
        <w:i w:val="0"/>
        <w:smallCaps w:val="0"/>
        <w:strike w:val="0"/>
        <w:color w:val="000000"/>
        <w:sz w:val="18"/>
        <w:szCs w:val="18"/>
        <w:u w:val="none"/>
        <w:vertAlign w:val="baseline"/>
      </w:rPr>
    </w:lvl>
    <w:lvl w:ilvl="3">
      <w:start w:val="1"/>
      <w:numFmt w:val="bullet"/>
      <w:lvlText w:val="●"/>
      <w:lvlJc w:val="left"/>
      <w:pPr>
        <w:ind w:left="2880" w:firstLine="2520"/>
      </w:pPr>
      <w:rPr>
        <w:rFonts w:ascii="Cambria" w:cs="Cambria" w:eastAsia="Cambria" w:hAnsi="Cambria"/>
        <w:b w:val="0"/>
        <w:i w:val="0"/>
        <w:smallCaps w:val="0"/>
        <w:strike w:val="0"/>
        <w:color w:val="000000"/>
        <w:sz w:val="18"/>
        <w:szCs w:val="18"/>
        <w:u w:val="none"/>
        <w:vertAlign w:val="baseline"/>
      </w:rPr>
    </w:lvl>
    <w:lvl w:ilvl="4">
      <w:start w:val="1"/>
      <w:numFmt w:val="bullet"/>
      <w:lvlText w:val="○"/>
      <w:lvlJc w:val="left"/>
      <w:pPr>
        <w:ind w:left="3600" w:firstLine="3240"/>
      </w:pPr>
      <w:rPr>
        <w:rFonts w:ascii="Cambria" w:cs="Cambria" w:eastAsia="Cambria" w:hAnsi="Cambria"/>
        <w:b w:val="0"/>
        <w:i w:val="0"/>
        <w:smallCaps w:val="0"/>
        <w:strike w:val="0"/>
        <w:color w:val="000000"/>
        <w:sz w:val="18"/>
        <w:szCs w:val="18"/>
        <w:u w:val="none"/>
        <w:vertAlign w:val="baseline"/>
      </w:rPr>
    </w:lvl>
    <w:lvl w:ilvl="5">
      <w:start w:val="1"/>
      <w:numFmt w:val="bullet"/>
      <w:lvlText w:val="■"/>
      <w:lvlJc w:val="left"/>
      <w:pPr>
        <w:ind w:left="4320" w:firstLine="3960"/>
      </w:pPr>
      <w:rPr>
        <w:rFonts w:ascii="Cambria" w:cs="Cambria" w:eastAsia="Cambria" w:hAnsi="Cambria"/>
        <w:b w:val="0"/>
        <w:i w:val="0"/>
        <w:smallCaps w:val="0"/>
        <w:strike w:val="0"/>
        <w:color w:val="000000"/>
        <w:sz w:val="18"/>
        <w:szCs w:val="18"/>
        <w:u w:val="none"/>
        <w:vertAlign w:val="baseline"/>
      </w:rPr>
    </w:lvl>
    <w:lvl w:ilvl="6">
      <w:start w:val="1"/>
      <w:numFmt w:val="bullet"/>
      <w:lvlText w:val="●"/>
      <w:lvlJc w:val="left"/>
      <w:pPr>
        <w:ind w:left="5040" w:firstLine="4680"/>
      </w:pPr>
      <w:rPr>
        <w:rFonts w:ascii="Cambria" w:cs="Cambria" w:eastAsia="Cambria" w:hAnsi="Cambria"/>
        <w:b w:val="0"/>
        <w:i w:val="0"/>
        <w:smallCaps w:val="0"/>
        <w:strike w:val="0"/>
        <w:color w:val="000000"/>
        <w:sz w:val="18"/>
        <w:szCs w:val="18"/>
        <w:u w:val="none"/>
        <w:vertAlign w:val="baseline"/>
      </w:rPr>
    </w:lvl>
    <w:lvl w:ilvl="7">
      <w:start w:val="1"/>
      <w:numFmt w:val="bullet"/>
      <w:lvlText w:val="○"/>
      <w:lvlJc w:val="left"/>
      <w:pPr>
        <w:ind w:left="5760" w:firstLine="5400"/>
      </w:pPr>
      <w:rPr>
        <w:rFonts w:ascii="Cambria" w:cs="Cambria" w:eastAsia="Cambria" w:hAnsi="Cambria"/>
        <w:b w:val="0"/>
        <w:i w:val="0"/>
        <w:smallCaps w:val="0"/>
        <w:strike w:val="0"/>
        <w:color w:val="000000"/>
        <w:sz w:val="18"/>
        <w:szCs w:val="18"/>
        <w:u w:val="none"/>
        <w:vertAlign w:val="baseline"/>
      </w:rPr>
    </w:lvl>
    <w:lvl w:ilvl="8">
      <w:start w:val="1"/>
      <w:numFmt w:val="bullet"/>
      <w:lvlText w:val="■"/>
      <w:lvlJc w:val="left"/>
      <w:pPr>
        <w:ind w:left="6480" w:firstLine="6120"/>
      </w:pPr>
      <w:rPr>
        <w:rFonts w:ascii="Cambria" w:cs="Cambria" w:eastAsia="Cambria" w:hAnsi="Cambria"/>
        <w:b w:val="0"/>
        <w:i w:val="0"/>
        <w:smallCaps w:val="0"/>
        <w:strike w:val="0"/>
        <w:color w:val="000000"/>
        <w:sz w:val="18"/>
        <w:szCs w:val="18"/>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